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Комментарий в современной печати</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«Комментарий в современной печати»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«Комментарий в современной печати».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«Комментарий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технологии фиксации полученных сведений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специфику массовой и социально значимой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фиксировать полученные сведения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с различными видами документальных источников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поиска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фиксации полученных сведений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работы с различными видами документальных источников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«Комментарий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проблема, идея в аналитической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публицистического анализа, основные виды,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в аналитической журналистике: типология тезиса, аргументов и демонстрации. Речевые средства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Корреспонденция как жанр оперативного комментария.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Колонка как вид комментария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Комментарий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проблема, идея в аналитической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публицистического анализа, основные виды,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в аналитической журналистике: типология тезиса, аргументов и демонстрации. Речевые средства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Корреспонденция как жанр оперативного комментария.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Колонка как вид комментария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Комментарий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проблема, идея в аналитической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публицистического анализа, основные виды,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в аналитической журналистике: типология тезиса, аргументов и демонстрации. Речевые средства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Корреспонденция как жанр оперативного комментария.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Колонка как вид комментария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Комментарий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124.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проблема, идея в аналитической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 новости в аналитических жанрах - в отличие от новости информационной журналистики и художественной публицистики. Специфика темы и коммуникативной цели аналитического материала.  Своеобразие методов сбора информации в аналитической журналистике.</w:t>
            </w:r>
          </w:p>
          <w:p>
            <w:pPr>
              <w:jc w:val="both"/>
              <w:spacing w:after="0" w:line="240" w:lineRule="auto"/>
              <w:rPr>
                <w:sz w:val="24"/>
                <w:szCs w:val="24"/>
              </w:rPr>
            </w:pPr>
            <w:r>
              <w:rPr>
                <w:rFonts w:ascii="Times New Roman" w:hAnsi="Times New Roman" w:cs="Times New Roman"/>
                <w:color w:val="#000000"/>
                <w:sz w:val="24"/>
                <w:szCs w:val="24"/>
              </w:rPr>
              <w:t> Анализ литературы по вопросу.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публицистического анализа, основные виды, специфика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анализа, характеристика основных особенностей анализа в публици-стике: научность, историзм, оперативность и эмоциональность. Виды и формы анализа в публицистике. Методы работы аналитика на всех этапах подготовки текста включая вы- бор темы и сбор материала.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в аналитической журналистике: типология тезиса, аргументов и демонстрации. Речевые средства аргументации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аргументации в аналитической журналистике, структура аналитического материала. Понятие и разновидности тезиса, аргументов и выводов. Требования логики к аргументации.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аргументов).Основные виды композиционного построения аналитического материала и взаимодействие жанра и типа композиции. Своеобразие и типология оформления заголовка, зачина и концовки в аналитических жанрах.</w:t>
            </w:r>
          </w:p>
          <w:p>
            <w:pPr>
              <w:jc w:val="both"/>
              <w:spacing w:after="0" w:line="240" w:lineRule="auto"/>
              <w:rPr>
                <w:sz w:val="24"/>
                <w:szCs w:val="24"/>
              </w:rPr>
            </w:pPr>
            <w:r>
              <w:rPr>
                <w:rFonts w:ascii="Times New Roman" w:hAnsi="Times New Roman" w:cs="Times New Roman"/>
                <w:color w:val="#000000"/>
                <w:sz w:val="24"/>
                <w:szCs w:val="24"/>
              </w:rPr>
              <w:t> Речевые средства и приемы создания оценочности: лексические, словообразова-тельные, синтаксические, стилистические.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Корреспонденция как жанр оперативного комментария.</w:t>
            </w:r>
          </w:p>
        </w:tc>
      </w:tr>
      <w:tr>
        <w:trPr>
          <w:trHeight w:hRule="exact" w:val="30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жанра, характер новости и особенности анализа. Понятие и приемы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скрытого комментария в аналитике. Основные типы композиционного построения. Разновидности корреспонденции: аналитическая и постановочная. Характеристика жанра корреспонденции в современной отечественной журналистике: распространение, основные издания, тенденции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Колонка как вид комментария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жанра, особенности предмета и анализа. Детализация как основа комментария в колонке. Методы комментирования в колонке. Особенности амплуа ко- лумниста. Формы комментирования: мягкий и жесткий вариант. Композиционные фраг- менты колонки: основные схемы композиционного построения. Особенности речевого и графического оформления колонки. Характеристика состояния жанра колонки в совре- менной российской периодике: периодичность, основные издания и авторы, тенденции развития.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Комментарий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жанра, предмет и характер анализа. Особенности позиции автора и требование объективности анализа. Способы характеристики произведения.  Характери- стика современного состояния жанра: основные издания, авторы, перспективы развития.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проблема, идея в аналитической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проблема, идея в аналитической журналистике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Представление о новости в аналитических жанрах - в отличие от новости информационной журналистики и художественной публицистики.</w:t>
            </w:r>
          </w:p>
          <w:p>
            <w:pPr>
              <w:jc w:val="both"/>
              <w:spacing w:after="0" w:line="240" w:lineRule="auto"/>
              <w:rPr>
                <w:sz w:val="24"/>
                <w:szCs w:val="24"/>
              </w:rPr>
            </w:pPr>
            <w:r>
              <w:rPr>
                <w:rFonts w:ascii="Times New Roman" w:hAnsi="Times New Roman" w:cs="Times New Roman"/>
                <w:color w:val="#000000"/>
                <w:sz w:val="24"/>
                <w:szCs w:val="24"/>
              </w:rPr>
              <w:t> 2.	Специфика темы и коммуникативной цели аналитического материала.</w:t>
            </w:r>
          </w:p>
          <w:p>
            <w:pPr>
              <w:jc w:val="both"/>
              <w:spacing w:after="0" w:line="240" w:lineRule="auto"/>
              <w:rPr>
                <w:sz w:val="24"/>
                <w:szCs w:val="24"/>
              </w:rPr>
            </w:pPr>
            <w:r>
              <w:rPr>
                <w:rFonts w:ascii="Times New Roman" w:hAnsi="Times New Roman" w:cs="Times New Roman"/>
                <w:color w:val="#000000"/>
                <w:sz w:val="24"/>
                <w:szCs w:val="24"/>
              </w:rPr>
              <w:t> 3.	Своеобразие методов сбора информации в аналитической журналистике</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публицистического анализа, основные виды, специфика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анализа, характеристика основных особенностей анализа в публицистике: научность, историзм, оперативность и эмоциональность.</w:t>
            </w:r>
          </w:p>
          <w:p>
            <w:pPr>
              <w:jc w:val="both"/>
              <w:spacing w:after="0" w:line="240" w:lineRule="auto"/>
              <w:rPr>
                <w:sz w:val="24"/>
                <w:szCs w:val="24"/>
              </w:rPr>
            </w:pPr>
            <w:r>
              <w:rPr>
                <w:rFonts w:ascii="Times New Roman" w:hAnsi="Times New Roman" w:cs="Times New Roman"/>
                <w:color w:val="#000000"/>
                <w:sz w:val="24"/>
                <w:szCs w:val="24"/>
              </w:rPr>
              <w:t> 2.	Виды и формы анализа в публицистике.</w:t>
            </w:r>
          </w:p>
          <w:p>
            <w:pPr>
              <w:jc w:val="both"/>
              <w:spacing w:after="0" w:line="240" w:lineRule="auto"/>
              <w:rPr>
                <w:sz w:val="24"/>
                <w:szCs w:val="24"/>
              </w:rPr>
            </w:pPr>
            <w:r>
              <w:rPr>
                <w:rFonts w:ascii="Times New Roman" w:hAnsi="Times New Roman" w:cs="Times New Roman"/>
                <w:color w:val="#000000"/>
                <w:sz w:val="24"/>
                <w:szCs w:val="24"/>
              </w:rPr>
              <w:t> 3.	Методы работы аналитика на всех этапах подготовки текста включая выбор темы и сбор материала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в аналитической журналистике: типология тезиса, аргументов и демонстрации. Речевые средства аргументации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аргументации в аналитической журналистике, структура аналитического материала. Понятие и разновидности тезиса, аргументов и выводов. Требования логики к аргументации.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p>
            <w:pPr>
              <w:jc w:val="both"/>
              <w:spacing w:after="0" w:line="240" w:lineRule="auto"/>
              <w:rPr>
                <w:sz w:val="24"/>
                <w:szCs w:val="24"/>
              </w:rPr>
            </w:pPr>
            <w:r>
              <w:rPr>
                <w:rFonts w:ascii="Times New Roman" w:hAnsi="Times New Roman" w:cs="Times New Roman"/>
                <w:color w:val="#000000"/>
                <w:sz w:val="24"/>
                <w:szCs w:val="24"/>
              </w:rPr>
              <w:t> 2.	Основные виды композиционного построения аналитического материала и взаимодействие жанра и типа композиции. Своеобразие и типология оформления заголовка, зачина и концовки в аналитических жанрах.</w:t>
            </w:r>
          </w:p>
          <w:p>
            <w:pPr>
              <w:jc w:val="both"/>
              <w:spacing w:after="0" w:line="240" w:lineRule="auto"/>
              <w:rPr>
                <w:sz w:val="24"/>
                <w:szCs w:val="24"/>
              </w:rPr>
            </w:pPr>
            <w:r>
              <w:rPr>
                <w:rFonts w:ascii="Times New Roman" w:hAnsi="Times New Roman" w:cs="Times New Roman"/>
                <w:color w:val="#000000"/>
                <w:sz w:val="24"/>
                <w:szCs w:val="24"/>
              </w:rPr>
              <w:t> 3.	Речевые средства и приемы создания оценочности: лексические, словообразовательные, синтаксические, стилистические.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Корреспонденция как жанр оперативного комментария.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жанра, характер новости и особенности анализа.</w:t>
            </w:r>
          </w:p>
          <w:p>
            <w:pPr>
              <w:jc w:val="both"/>
              <w:spacing w:after="0" w:line="240" w:lineRule="auto"/>
              <w:rPr>
                <w:sz w:val="24"/>
                <w:szCs w:val="24"/>
              </w:rPr>
            </w:pPr>
            <w:r>
              <w:rPr>
                <w:rFonts w:ascii="Times New Roman" w:hAnsi="Times New Roman" w:cs="Times New Roman"/>
                <w:color w:val="#000000"/>
                <w:sz w:val="24"/>
                <w:szCs w:val="24"/>
              </w:rPr>
              <w:t> 2.	Понятие и приемы скрытого комментария в аналитике.</w:t>
            </w:r>
          </w:p>
          <w:p>
            <w:pPr>
              <w:jc w:val="both"/>
              <w:spacing w:after="0" w:line="240" w:lineRule="auto"/>
              <w:rPr>
                <w:sz w:val="24"/>
                <w:szCs w:val="24"/>
              </w:rPr>
            </w:pPr>
            <w:r>
              <w:rPr>
                <w:rFonts w:ascii="Times New Roman" w:hAnsi="Times New Roman" w:cs="Times New Roman"/>
                <w:color w:val="#000000"/>
                <w:sz w:val="24"/>
                <w:szCs w:val="24"/>
              </w:rPr>
              <w:t> 3.	Основные типы композиционного построения.</w:t>
            </w:r>
          </w:p>
          <w:p>
            <w:pPr>
              <w:jc w:val="both"/>
              <w:spacing w:after="0" w:line="240" w:lineRule="auto"/>
              <w:rPr>
                <w:sz w:val="24"/>
                <w:szCs w:val="24"/>
              </w:rPr>
            </w:pPr>
            <w:r>
              <w:rPr>
                <w:rFonts w:ascii="Times New Roman" w:hAnsi="Times New Roman" w:cs="Times New Roman"/>
                <w:color w:val="#000000"/>
                <w:sz w:val="24"/>
                <w:szCs w:val="24"/>
              </w:rPr>
              <w:t> 4.	Разновидности корреспонденции: аналитическая и постановочная.</w:t>
            </w:r>
          </w:p>
          <w:p>
            <w:pPr>
              <w:jc w:val="both"/>
              <w:spacing w:after="0" w:line="240" w:lineRule="auto"/>
              <w:rPr>
                <w:sz w:val="24"/>
                <w:szCs w:val="24"/>
              </w:rPr>
            </w:pPr>
            <w:r>
              <w:rPr>
                <w:rFonts w:ascii="Times New Roman" w:hAnsi="Times New Roman" w:cs="Times New Roman"/>
                <w:color w:val="#000000"/>
                <w:sz w:val="24"/>
                <w:szCs w:val="24"/>
              </w:rPr>
              <w:t> 5.	Характеристика жанра корреспонденции в современной отечественной журналистике: распространение, основные издания, тенденции развития.</w:t>
            </w:r>
          </w:p>
          <w:p>
            <w:pPr>
              <w:jc w:val="both"/>
              <w:spacing w:after="0" w:line="240" w:lineRule="auto"/>
              <w:rPr>
                <w:sz w:val="24"/>
                <w:szCs w:val="24"/>
              </w:rPr>
            </w:pPr>
            <w:r>
              <w:rPr>
                <w:rFonts w:ascii="Times New Roman" w:hAnsi="Times New Roman" w:cs="Times New Roman"/>
                <w:color w:val="#000000"/>
                <w:sz w:val="24"/>
                <w:szCs w:val="24"/>
              </w:rPr>
              <w:t> ъ</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Колонка как вид комментария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жанра, особенности предмета и анализа.</w:t>
            </w:r>
          </w:p>
          <w:p>
            <w:pPr>
              <w:jc w:val="both"/>
              <w:spacing w:after="0" w:line="240" w:lineRule="auto"/>
              <w:rPr>
                <w:sz w:val="24"/>
                <w:szCs w:val="24"/>
              </w:rPr>
            </w:pPr>
            <w:r>
              <w:rPr>
                <w:rFonts w:ascii="Times New Roman" w:hAnsi="Times New Roman" w:cs="Times New Roman"/>
                <w:color w:val="#000000"/>
                <w:sz w:val="24"/>
                <w:szCs w:val="24"/>
              </w:rPr>
              <w:t> 2.	Детализация как основа комментария в колонке.</w:t>
            </w:r>
          </w:p>
          <w:p>
            <w:pPr>
              <w:jc w:val="both"/>
              <w:spacing w:after="0" w:line="240" w:lineRule="auto"/>
              <w:rPr>
                <w:sz w:val="24"/>
                <w:szCs w:val="24"/>
              </w:rPr>
            </w:pPr>
            <w:r>
              <w:rPr>
                <w:rFonts w:ascii="Times New Roman" w:hAnsi="Times New Roman" w:cs="Times New Roman"/>
                <w:color w:val="#000000"/>
                <w:sz w:val="24"/>
                <w:szCs w:val="24"/>
              </w:rPr>
              <w:t> 3.	Методы комментирования в колонке.</w:t>
            </w:r>
          </w:p>
          <w:p>
            <w:pPr>
              <w:jc w:val="both"/>
              <w:spacing w:after="0" w:line="240" w:lineRule="auto"/>
              <w:rPr>
                <w:sz w:val="24"/>
                <w:szCs w:val="24"/>
              </w:rPr>
            </w:pPr>
            <w:r>
              <w:rPr>
                <w:rFonts w:ascii="Times New Roman" w:hAnsi="Times New Roman" w:cs="Times New Roman"/>
                <w:color w:val="#000000"/>
                <w:sz w:val="24"/>
                <w:szCs w:val="24"/>
              </w:rPr>
              <w:t> 4.	Особенности амплуа колумниста.</w:t>
            </w:r>
          </w:p>
          <w:p>
            <w:pPr>
              <w:jc w:val="both"/>
              <w:spacing w:after="0" w:line="240" w:lineRule="auto"/>
              <w:rPr>
                <w:sz w:val="24"/>
                <w:szCs w:val="24"/>
              </w:rPr>
            </w:pPr>
            <w:r>
              <w:rPr>
                <w:rFonts w:ascii="Times New Roman" w:hAnsi="Times New Roman" w:cs="Times New Roman"/>
                <w:color w:val="#000000"/>
                <w:sz w:val="24"/>
                <w:szCs w:val="24"/>
              </w:rPr>
              <w:t> 5.	Формы комментирования: мягкий и жесткий вариант.</w:t>
            </w:r>
          </w:p>
          <w:p>
            <w:pPr>
              <w:jc w:val="both"/>
              <w:spacing w:after="0" w:line="240" w:lineRule="auto"/>
              <w:rPr>
                <w:sz w:val="24"/>
                <w:szCs w:val="24"/>
              </w:rPr>
            </w:pPr>
            <w:r>
              <w:rPr>
                <w:rFonts w:ascii="Times New Roman" w:hAnsi="Times New Roman" w:cs="Times New Roman"/>
                <w:color w:val="#000000"/>
                <w:sz w:val="24"/>
                <w:szCs w:val="24"/>
              </w:rPr>
              <w:t> 6.	Композиционные фрагменты колонки: основные схемы композиционного построения.</w:t>
            </w:r>
          </w:p>
          <w:p>
            <w:pPr>
              <w:jc w:val="both"/>
              <w:spacing w:after="0" w:line="240" w:lineRule="auto"/>
              <w:rPr>
                <w:sz w:val="24"/>
                <w:szCs w:val="24"/>
              </w:rPr>
            </w:pPr>
            <w:r>
              <w:rPr>
                <w:rFonts w:ascii="Times New Roman" w:hAnsi="Times New Roman" w:cs="Times New Roman"/>
                <w:color w:val="#000000"/>
                <w:sz w:val="24"/>
                <w:szCs w:val="24"/>
              </w:rPr>
              <w:t> 7.	Особенности речевого и графического оформления колонки.</w:t>
            </w:r>
          </w:p>
          <w:p>
            <w:pPr>
              <w:jc w:val="both"/>
              <w:spacing w:after="0" w:line="240" w:lineRule="auto"/>
              <w:rPr>
                <w:sz w:val="24"/>
                <w:szCs w:val="24"/>
              </w:rPr>
            </w:pPr>
            <w:r>
              <w:rPr>
                <w:rFonts w:ascii="Times New Roman" w:hAnsi="Times New Roman" w:cs="Times New Roman"/>
                <w:color w:val="#000000"/>
                <w:sz w:val="24"/>
                <w:szCs w:val="24"/>
              </w:rPr>
              <w:t> 8.	Характеристика состояния жанра колонки в современной российской периодике: периодичность, основные издания и авторы, тенденции развития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Комментарий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жанра, предмет и характер анализа.</w:t>
            </w:r>
          </w:p>
          <w:p>
            <w:pPr>
              <w:jc w:val="both"/>
              <w:spacing w:after="0" w:line="240" w:lineRule="auto"/>
              <w:rPr>
                <w:sz w:val="24"/>
                <w:szCs w:val="24"/>
              </w:rPr>
            </w:pPr>
            <w:r>
              <w:rPr>
                <w:rFonts w:ascii="Times New Roman" w:hAnsi="Times New Roman" w:cs="Times New Roman"/>
                <w:color w:val="#000000"/>
                <w:sz w:val="24"/>
                <w:szCs w:val="24"/>
              </w:rPr>
              <w:t> 2.	Особенности позиции автора и требование объективности анализа.</w:t>
            </w:r>
          </w:p>
          <w:p>
            <w:pPr>
              <w:jc w:val="both"/>
              <w:spacing w:after="0" w:line="240" w:lineRule="auto"/>
              <w:rPr>
                <w:sz w:val="24"/>
                <w:szCs w:val="24"/>
              </w:rPr>
            </w:pPr>
            <w:r>
              <w:rPr>
                <w:rFonts w:ascii="Times New Roman" w:hAnsi="Times New Roman" w:cs="Times New Roman"/>
                <w:color w:val="#000000"/>
                <w:sz w:val="24"/>
                <w:szCs w:val="24"/>
              </w:rPr>
              <w:t> 3.	Способы характеристики произведения.</w:t>
            </w:r>
          </w:p>
          <w:p>
            <w:pPr>
              <w:jc w:val="both"/>
              <w:spacing w:after="0" w:line="240" w:lineRule="auto"/>
              <w:rPr>
                <w:sz w:val="24"/>
                <w:szCs w:val="24"/>
              </w:rPr>
            </w:pPr>
            <w:r>
              <w:rPr>
                <w:rFonts w:ascii="Times New Roman" w:hAnsi="Times New Roman" w:cs="Times New Roman"/>
                <w:color w:val="#000000"/>
                <w:sz w:val="24"/>
                <w:szCs w:val="24"/>
              </w:rPr>
              <w:t> 4.	Характеристика современного состояния жанра: основные издания, авторы, перспективы развития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«Комментарий в современной печати»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Назайкин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978-5-9614-0960-4.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http://www.iprbookshop.ru/82715.html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https://urait.ru/bcode/451644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текстов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978-5-534-02290-2.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https://urait.ru/bcode/400880</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Новостная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Новости</w:t>
            </w:r>
            <w:r>
              <w:rPr/>
              <w:t xml:space="preserve"> </w:t>
            </w:r>
            <w:r>
              <w:rPr>
                <w:rFonts w:ascii="Times New Roman" w:hAnsi="Times New Roman" w:cs="Times New Roman"/>
                <w:color w:val="#000000"/>
                <w:sz w:val="24"/>
                <w:szCs w:val="24"/>
              </w:rPr>
              <w:t>прессы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Шостак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https://urait.ru/bcode/398891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2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2023-2024_ФГОС3++2023_Бак-ОФО-Жур(23)_plx_Комментарий в современной печати</dc:title>
  <dc:creator>FastReport.NET</dc:creator>
</cp:coreProperties>
</file>